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23" w:rsidRPr="001C42EA" w:rsidRDefault="00C71823" w:rsidP="00C71823">
      <w:pPr>
        <w:tabs>
          <w:tab w:val="left" w:pos="1905"/>
        </w:tabs>
        <w:jc w:val="both"/>
        <w:rPr>
          <w:rFonts w:ascii="Arial" w:hAnsi="Arial" w:cs="Arial"/>
          <w:b/>
          <w:color w:val="000000" w:themeColor="text1"/>
          <w:sz w:val="24"/>
          <w:szCs w:val="24"/>
        </w:rPr>
      </w:pPr>
      <w:bookmarkStart w:id="0" w:name="_GoBack"/>
      <w:bookmarkEnd w:id="0"/>
      <w:r w:rsidRPr="001C42EA">
        <w:rPr>
          <w:rFonts w:ascii="Arial" w:hAnsi="Arial" w:cs="Arial"/>
          <w:b/>
          <w:color w:val="000000" w:themeColor="text1"/>
          <w:sz w:val="24"/>
          <w:szCs w:val="24"/>
        </w:rPr>
        <w:t xml:space="preserve">250-6 </w:t>
      </w:r>
      <w:r w:rsidR="008A7209" w:rsidRPr="001C42EA">
        <w:rPr>
          <w:rFonts w:ascii="Arial" w:hAnsi="Arial" w:cs="Arial"/>
          <w:b/>
          <w:color w:val="000000" w:themeColor="text1"/>
          <w:sz w:val="24"/>
          <w:szCs w:val="24"/>
        </w:rPr>
        <w:t>CORRIENTE INDESEABLE</w:t>
      </w:r>
      <w:r w:rsidRPr="001C42EA">
        <w:rPr>
          <w:rFonts w:ascii="Arial" w:hAnsi="Arial" w:cs="Arial"/>
          <w:b/>
          <w:color w:val="000000" w:themeColor="text1"/>
          <w:sz w:val="24"/>
          <w:szCs w:val="24"/>
        </w:rPr>
        <w:t>.</w:t>
      </w:r>
    </w:p>
    <w:p w:rsidR="008A7209" w:rsidRPr="001C42EA" w:rsidRDefault="008A7209" w:rsidP="008A7209">
      <w:pPr>
        <w:tabs>
          <w:tab w:val="left" w:pos="1905"/>
        </w:tabs>
        <w:jc w:val="both"/>
        <w:rPr>
          <w:rFonts w:ascii="Arial" w:hAnsi="Arial" w:cs="Arial"/>
          <w:color w:val="000000" w:themeColor="text1"/>
          <w:sz w:val="24"/>
          <w:szCs w:val="24"/>
        </w:rPr>
      </w:pPr>
      <w:r w:rsidRPr="001C42EA">
        <w:rPr>
          <w:rFonts w:ascii="Arial" w:hAnsi="Arial" w:cs="Arial"/>
          <w:b/>
          <w:color w:val="000000" w:themeColor="text1"/>
          <w:sz w:val="24"/>
          <w:szCs w:val="24"/>
        </w:rPr>
        <w:t>a).</w:t>
      </w:r>
      <w:r w:rsidR="00C71823" w:rsidRPr="001C42EA">
        <w:rPr>
          <w:rFonts w:ascii="Arial" w:hAnsi="Arial" w:cs="Arial"/>
          <w:b/>
          <w:color w:val="000000" w:themeColor="text1"/>
          <w:sz w:val="24"/>
          <w:szCs w:val="24"/>
        </w:rPr>
        <w:t>Arreglo para prevenir una Corriente indeseable.</w:t>
      </w:r>
      <w:r w:rsidR="00C71823" w:rsidRPr="001C42EA">
        <w:rPr>
          <w:rFonts w:ascii="Arial" w:hAnsi="Arial" w:cs="Arial"/>
          <w:color w:val="000000" w:themeColor="text1"/>
          <w:sz w:val="24"/>
          <w:szCs w:val="24"/>
        </w:rPr>
        <w:t xml:space="preserve"> La puesta a tierra de sistemas eléctricos, conductores del circuito, apartarrayos, dispositivos de protección contra sobretensión y partes metálicas conductivas del equipo que normalmente no transportan corriente, </w:t>
      </w:r>
      <w:r w:rsidR="00C71823" w:rsidRPr="001C42EA">
        <w:rPr>
          <w:rFonts w:ascii="Arial" w:hAnsi="Arial" w:cs="Arial"/>
          <w:b/>
          <w:i/>
          <w:color w:val="000000" w:themeColor="text1"/>
          <w:sz w:val="24"/>
          <w:szCs w:val="24"/>
        </w:rPr>
        <w:t>se deben</w:t>
      </w:r>
      <w:r w:rsidR="00C71823" w:rsidRPr="001C42EA">
        <w:rPr>
          <w:rFonts w:ascii="Arial" w:hAnsi="Arial" w:cs="Arial"/>
          <w:color w:val="000000" w:themeColor="text1"/>
          <w:sz w:val="24"/>
          <w:szCs w:val="24"/>
        </w:rPr>
        <w:t xml:space="preserve"> instalar y disponer de manera que se impida una corriente indeseable</w:t>
      </w:r>
    </w:p>
    <w:p w:rsidR="008A7209" w:rsidRPr="001C42EA" w:rsidRDefault="008A7209" w:rsidP="008A7209">
      <w:pPr>
        <w:tabs>
          <w:tab w:val="left" w:pos="1905"/>
        </w:tabs>
        <w:jc w:val="center"/>
        <w:rPr>
          <w:rFonts w:ascii="Arial" w:hAnsi="Arial" w:cs="Arial"/>
          <w:b/>
          <w:color w:val="000000" w:themeColor="text1"/>
          <w:sz w:val="24"/>
          <w:szCs w:val="24"/>
        </w:rPr>
      </w:pPr>
      <w:r w:rsidRPr="001C42EA">
        <w:rPr>
          <w:rFonts w:ascii="Arial" w:hAnsi="Arial" w:cs="Arial"/>
          <w:b/>
          <w:color w:val="000000" w:themeColor="text1"/>
          <w:sz w:val="24"/>
          <w:szCs w:val="24"/>
        </w:rPr>
        <w:t>CORRIENTE INDESEABLE</w:t>
      </w:r>
    </w:p>
    <w:p w:rsidR="00EC3664" w:rsidRPr="001C42EA" w:rsidRDefault="00EC3664" w:rsidP="00EC3664">
      <w:pPr>
        <w:tabs>
          <w:tab w:val="left" w:pos="1905"/>
        </w:tabs>
        <w:jc w:val="both"/>
        <w:rPr>
          <w:rFonts w:ascii="Arial" w:hAnsi="Arial" w:cs="Arial"/>
          <w:color w:val="000000" w:themeColor="text1"/>
          <w:sz w:val="24"/>
          <w:szCs w:val="24"/>
        </w:rPr>
      </w:pPr>
      <w:r w:rsidRPr="001C42EA">
        <w:rPr>
          <w:rFonts w:ascii="Arial" w:hAnsi="Arial" w:cs="Arial"/>
          <w:b/>
          <w:color w:val="000000" w:themeColor="text1"/>
          <w:sz w:val="24"/>
          <w:szCs w:val="24"/>
        </w:rPr>
        <w:t>Corriente de neutro indeseable</w:t>
      </w:r>
      <w:r w:rsidRPr="001C42EA">
        <w:rPr>
          <w:rFonts w:ascii="Arial" w:hAnsi="Arial" w:cs="Arial"/>
          <w:color w:val="000000" w:themeColor="text1"/>
          <w:sz w:val="24"/>
          <w:szCs w:val="24"/>
        </w:rPr>
        <w:t xml:space="preserve"> se produce debido a inadecuadas conexiones de neutro a  gabinetes o errores de cableado que violen 250-142 (b).</w:t>
      </w:r>
    </w:p>
    <w:p w:rsidR="00DB20B4" w:rsidRPr="001C42EA" w:rsidRDefault="00DB20B4" w:rsidP="00DB20B4">
      <w:pPr>
        <w:rPr>
          <w:rFonts w:ascii="Arial" w:hAnsi="Arial" w:cs="Arial"/>
          <w:sz w:val="24"/>
          <w:szCs w:val="24"/>
        </w:rPr>
      </w:pPr>
      <w:r w:rsidRPr="001C42EA">
        <w:rPr>
          <w:rFonts w:ascii="Arial" w:hAnsi="Arial" w:cs="Arial"/>
          <w:b/>
          <w:sz w:val="24"/>
          <w:szCs w:val="24"/>
        </w:rPr>
        <w:t>Conexiones de puesta a tierra del lado de la carga.</w:t>
      </w:r>
      <w:r w:rsidRPr="001C42EA">
        <w:rPr>
          <w:rFonts w:ascii="Arial" w:hAnsi="Arial" w:cs="Arial"/>
          <w:sz w:val="24"/>
          <w:szCs w:val="24"/>
        </w:rPr>
        <w:t xml:space="preserve"> </w:t>
      </w:r>
      <w:r w:rsidRPr="001C42EA">
        <w:rPr>
          <w:rFonts w:ascii="Arial" w:hAnsi="Arial" w:cs="Arial"/>
          <w:b/>
          <w:sz w:val="24"/>
          <w:szCs w:val="24"/>
        </w:rPr>
        <w:t>Neutro a la caja</w:t>
      </w:r>
      <w:r w:rsidRPr="001C42EA">
        <w:rPr>
          <w:rFonts w:ascii="Arial" w:hAnsi="Arial" w:cs="Arial"/>
          <w:sz w:val="24"/>
          <w:szCs w:val="24"/>
        </w:rPr>
        <w:t xml:space="preserve">. </w:t>
      </w:r>
      <w:r w:rsidRPr="001C42EA">
        <w:rPr>
          <w:rFonts w:ascii="Arial" w:hAnsi="Arial" w:cs="Arial"/>
          <w:b/>
          <w:i/>
          <w:sz w:val="24"/>
          <w:szCs w:val="24"/>
        </w:rPr>
        <w:t>No se debe</w:t>
      </w:r>
      <w:r w:rsidRPr="001C42EA">
        <w:rPr>
          <w:rFonts w:ascii="Arial" w:hAnsi="Arial" w:cs="Arial"/>
          <w:sz w:val="24"/>
          <w:szCs w:val="24"/>
        </w:rPr>
        <w:t xml:space="preserve"> conectar el neutro a las partes metálicas que normalmente no transportan corriente del equipo, ni al conductor de puesta a tierra de equipos, ni se debe reconectar a tierra del lado carga del medio de desconexión de acometida, salvo lo permitido por 250-142 (b).  </w:t>
      </w:r>
    </w:p>
    <w:p w:rsidR="00DB20B4" w:rsidRPr="001C42EA" w:rsidRDefault="00DB20B4" w:rsidP="00DB20B4">
      <w:pPr>
        <w:rPr>
          <w:rFonts w:ascii="Arial" w:hAnsi="Arial" w:cs="Arial"/>
          <w:i/>
          <w:sz w:val="24"/>
          <w:szCs w:val="24"/>
        </w:rPr>
      </w:pPr>
      <w:r w:rsidRPr="001C42EA">
        <w:rPr>
          <w:rFonts w:ascii="Arial" w:hAnsi="Arial" w:cs="Arial"/>
          <w:i/>
          <w:sz w:val="24"/>
          <w:szCs w:val="24"/>
        </w:rPr>
        <w:t xml:space="preserve">Si una conexión de neutro a gabinete se hace en el lado de la carga del equipo de  </w:t>
      </w:r>
      <w:r w:rsidRPr="001C42EA">
        <w:rPr>
          <w:rFonts w:ascii="Arial" w:hAnsi="Arial" w:cs="Arial"/>
          <w:b/>
          <w:i/>
          <w:sz w:val="24"/>
          <w:szCs w:val="24"/>
        </w:rPr>
        <w:t>acometida</w:t>
      </w:r>
      <w:r w:rsidRPr="001C42EA">
        <w:rPr>
          <w:rFonts w:ascii="Arial" w:hAnsi="Arial" w:cs="Arial"/>
          <w:i/>
          <w:sz w:val="24"/>
          <w:szCs w:val="24"/>
        </w:rPr>
        <w:t>, fluirá una corriente de neutro indeseable peligrosa  en las partes metálicas conductoras de los equipos eléctricos 250-6 a). Puede causar una descarga eléctrica e incluso la muerte por  fibrilación ventricular, así como un incendio.</w:t>
      </w:r>
    </w:p>
    <w:p w:rsidR="008A7209" w:rsidRPr="001C42EA" w:rsidRDefault="008A7209" w:rsidP="00EC3664">
      <w:pPr>
        <w:tabs>
          <w:tab w:val="left" w:pos="1905"/>
        </w:tabs>
        <w:jc w:val="both"/>
        <w:rPr>
          <w:rFonts w:ascii="Arial" w:hAnsi="Arial" w:cs="Arial"/>
          <w:color w:val="000000" w:themeColor="text1"/>
          <w:sz w:val="24"/>
          <w:szCs w:val="24"/>
        </w:rPr>
      </w:pPr>
      <w:r w:rsidRPr="001C42EA">
        <w:rPr>
          <w:rFonts w:ascii="Arial" w:hAnsi="Arial" w:cs="Arial"/>
          <w:color w:val="000000" w:themeColor="text1"/>
          <w:sz w:val="24"/>
          <w:szCs w:val="24"/>
        </w:rPr>
        <w:t xml:space="preserve">CONEXIÓN INCORRECTA </w:t>
      </w:r>
      <w:r w:rsidR="00EE0344" w:rsidRPr="001C42EA">
        <w:rPr>
          <w:rFonts w:ascii="Arial" w:hAnsi="Arial" w:cs="Arial"/>
          <w:color w:val="000000" w:themeColor="text1"/>
          <w:sz w:val="24"/>
          <w:szCs w:val="24"/>
        </w:rPr>
        <w:t xml:space="preserve">DE </w:t>
      </w:r>
      <w:r w:rsidRPr="001C42EA">
        <w:rPr>
          <w:rFonts w:ascii="Arial" w:hAnsi="Arial" w:cs="Arial"/>
          <w:color w:val="000000" w:themeColor="text1"/>
          <w:sz w:val="24"/>
          <w:szCs w:val="24"/>
        </w:rPr>
        <w:t>NEUTRO A GABINETE (250-142)</w:t>
      </w:r>
    </w:p>
    <w:p w:rsidR="007876CD" w:rsidRPr="00DB20B4" w:rsidRDefault="008A7209">
      <w:pPr>
        <w:rPr>
          <w:rFonts w:ascii="Arial" w:hAnsi="Arial" w:cs="Arial"/>
          <w:sz w:val="20"/>
          <w:szCs w:val="20"/>
        </w:rPr>
      </w:pPr>
      <w:r w:rsidRPr="001C42EA">
        <w:rPr>
          <w:rFonts w:ascii="Arial" w:hAnsi="Arial" w:cs="Arial"/>
          <w:b/>
          <w:sz w:val="24"/>
          <w:szCs w:val="24"/>
        </w:rPr>
        <w:t>TABLEROS</w:t>
      </w:r>
      <w:r w:rsidR="00EC3664" w:rsidRPr="001C42EA">
        <w:rPr>
          <w:rFonts w:ascii="Arial" w:hAnsi="Arial" w:cs="Arial"/>
          <w:sz w:val="24"/>
          <w:szCs w:val="24"/>
        </w:rPr>
        <w:t>. Corriente de neutro indeseable  fluirá cuando el conductor neutro está conectado a la carcasa de metal del  medio de desconexión  que no sea parte del equipo de acometida.</w:t>
      </w:r>
    </w:p>
    <w:p w:rsidR="00EC3664" w:rsidRDefault="008C3667">
      <w:pPr>
        <w:rPr>
          <w:rFonts w:ascii="Arial" w:hAnsi="Arial" w:cs="Arial"/>
          <w:sz w:val="24"/>
          <w:szCs w:val="24"/>
        </w:rPr>
      </w:pPr>
      <w:r w:rsidRPr="008C3667">
        <w:rPr>
          <w:rFonts w:ascii="Arial" w:hAnsi="Arial" w:cs="Arial"/>
          <w:noProof/>
          <w:sz w:val="24"/>
          <w:szCs w:val="24"/>
          <w:lang w:eastAsia="es-MX"/>
        </w:rPr>
        <w:lastRenderedPageBreak/>
        <w:drawing>
          <wp:inline distT="0" distB="0" distL="0" distR="0">
            <wp:extent cx="4657725" cy="4229100"/>
            <wp:effectExtent l="0" t="0" r="9525" b="0"/>
            <wp:docPr id="7" name="Imagen 7" descr="C:\Users\luisprovo\Pictures\arreglo para corriente indese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rovo\Pictures\arreglo para corriente indeseabl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7725" cy="4229100"/>
                    </a:xfrm>
                    <a:prstGeom prst="rect">
                      <a:avLst/>
                    </a:prstGeom>
                    <a:noFill/>
                    <a:ln>
                      <a:noFill/>
                    </a:ln>
                  </pic:spPr>
                </pic:pic>
              </a:graphicData>
            </a:graphic>
          </wp:inline>
        </w:drawing>
      </w:r>
    </w:p>
    <w:p w:rsidR="00EC3664" w:rsidRPr="00446DA0" w:rsidRDefault="00EC3664" w:rsidP="00EC3664">
      <w:pPr>
        <w:tabs>
          <w:tab w:val="left" w:pos="1905"/>
        </w:tabs>
        <w:jc w:val="both"/>
        <w:rPr>
          <w:rFonts w:ascii="Arial" w:hAnsi="Arial" w:cs="Arial"/>
          <w:sz w:val="24"/>
          <w:szCs w:val="24"/>
        </w:rPr>
      </w:pPr>
      <w:r w:rsidRPr="00EC3664">
        <w:rPr>
          <w:rFonts w:ascii="Arial" w:hAnsi="Arial" w:cs="Arial"/>
          <w:b/>
          <w:sz w:val="24"/>
          <w:szCs w:val="24"/>
        </w:rPr>
        <w:t>Corriente de neutro indeseable</w:t>
      </w:r>
      <w:r w:rsidRPr="00446DA0">
        <w:rPr>
          <w:rFonts w:ascii="Arial" w:hAnsi="Arial" w:cs="Arial"/>
          <w:sz w:val="24"/>
          <w:szCs w:val="24"/>
        </w:rPr>
        <w:t xml:space="preserve"> fluirá en las partes metálicas cuando se utiliza el conductor de </w:t>
      </w:r>
      <w:r>
        <w:rPr>
          <w:rFonts w:ascii="Arial" w:hAnsi="Arial" w:cs="Arial"/>
          <w:sz w:val="24"/>
          <w:szCs w:val="24"/>
        </w:rPr>
        <w:t xml:space="preserve">tierra </w:t>
      </w:r>
      <w:r w:rsidRPr="00446DA0">
        <w:rPr>
          <w:rFonts w:ascii="Arial" w:hAnsi="Arial" w:cs="Arial"/>
          <w:sz w:val="24"/>
          <w:szCs w:val="24"/>
        </w:rPr>
        <w:t>del circuito como un conductor neutro:</w:t>
      </w:r>
    </w:p>
    <w:p w:rsidR="00EC3664" w:rsidRDefault="00EC3664">
      <w:pPr>
        <w:rPr>
          <w:rFonts w:ascii="Arial" w:hAnsi="Arial" w:cs="Arial"/>
          <w:sz w:val="24"/>
          <w:szCs w:val="24"/>
        </w:rPr>
      </w:pPr>
      <w:r>
        <w:rPr>
          <w:rFonts w:ascii="Arial" w:hAnsi="Arial" w:cs="Arial"/>
          <w:sz w:val="24"/>
          <w:szCs w:val="24"/>
        </w:rPr>
        <w:t xml:space="preserve">Cuando </w:t>
      </w:r>
      <w:r w:rsidRPr="00446DA0">
        <w:rPr>
          <w:rFonts w:ascii="Arial" w:hAnsi="Arial" w:cs="Arial"/>
          <w:sz w:val="24"/>
          <w:szCs w:val="24"/>
        </w:rPr>
        <w:t xml:space="preserve">se utiliza el conductor de </w:t>
      </w:r>
      <w:r>
        <w:rPr>
          <w:rFonts w:ascii="Arial" w:hAnsi="Arial" w:cs="Arial"/>
          <w:sz w:val="24"/>
          <w:szCs w:val="24"/>
        </w:rPr>
        <w:t>tierra</w:t>
      </w:r>
      <w:r w:rsidRPr="00446DA0">
        <w:rPr>
          <w:rFonts w:ascii="Arial" w:hAnsi="Arial" w:cs="Arial"/>
          <w:sz w:val="24"/>
          <w:szCs w:val="24"/>
        </w:rPr>
        <w:t xml:space="preserve"> del circuito como  retorno de corriente neutral.</w:t>
      </w:r>
    </w:p>
    <w:p w:rsidR="00CB2232" w:rsidRDefault="00CB2232">
      <w:pPr>
        <w:rPr>
          <w:rFonts w:ascii="Arial" w:hAnsi="Arial" w:cs="Arial"/>
          <w:sz w:val="24"/>
          <w:szCs w:val="24"/>
        </w:rPr>
      </w:pPr>
      <w:r w:rsidRPr="00CB2232">
        <w:rPr>
          <w:rFonts w:ascii="Arial" w:hAnsi="Arial" w:cs="Arial"/>
          <w:noProof/>
          <w:sz w:val="24"/>
          <w:szCs w:val="24"/>
          <w:lang w:eastAsia="es-MX"/>
        </w:rPr>
        <w:lastRenderedPageBreak/>
        <w:drawing>
          <wp:inline distT="0" distB="0" distL="0" distR="0">
            <wp:extent cx="4238625" cy="3810000"/>
            <wp:effectExtent l="0" t="0" r="9525" b="0"/>
            <wp:docPr id="8" name="Imagen 8" descr="C:\Users\luisprovo\Pictures\TIERRA UTILIZADO COMO NEUT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isprovo\Pictures\TIERRA UTILIZADO COMO NEUTR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3810000"/>
                    </a:xfrm>
                    <a:prstGeom prst="rect">
                      <a:avLst/>
                    </a:prstGeom>
                    <a:noFill/>
                    <a:ln>
                      <a:noFill/>
                    </a:ln>
                  </pic:spPr>
                </pic:pic>
              </a:graphicData>
            </a:graphic>
          </wp:inline>
        </w:drawing>
      </w:r>
    </w:p>
    <w:p w:rsidR="003C2942" w:rsidRDefault="003C2942">
      <w:pPr>
        <w:rPr>
          <w:rFonts w:ascii="Arial" w:hAnsi="Arial" w:cs="Arial"/>
          <w:sz w:val="24"/>
          <w:szCs w:val="24"/>
        </w:rPr>
      </w:pPr>
      <w:r w:rsidRPr="00446DA0">
        <w:rPr>
          <w:rFonts w:ascii="Arial" w:hAnsi="Arial" w:cs="Arial"/>
          <w:b/>
          <w:sz w:val="24"/>
          <w:szCs w:val="24"/>
        </w:rPr>
        <w:t xml:space="preserve">Peligros de las corrientes indeseables. </w:t>
      </w:r>
      <w:r w:rsidRPr="00446DA0">
        <w:rPr>
          <w:rFonts w:ascii="Arial" w:hAnsi="Arial" w:cs="Arial"/>
          <w:sz w:val="24"/>
          <w:szCs w:val="24"/>
        </w:rPr>
        <w:t>Corriente neutra indeseable en las partes metálicas puede provocar descargas eléctricas, incendios y manejo inadecuado de los equipos electrónicos y dispositivos de sobrecorriente como GFP, GFCI y  AFCI.</w:t>
      </w:r>
    </w:p>
    <w:p w:rsidR="003C2942" w:rsidRDefault="003C2942">
      <w:pPr>
        <w:rPr>
          <w:rFonts w:ascii="Arial" w:hAnsi="Arial" w:cs="Arial"/>
          <w:sz w:val="24"/>
          <w:szCs w:val="24"/>
        </w:rPr>
      </w:pPr>
      <w:r w:rsidRPr="00446DA0">
        <w:rPr>
          <w:rFonts w:ascii="Arial" w:hAnsi="Arial" w:cs="Arial"/>
          <w:b/>
          <w:sz w:val="24"/>
          <w:szCs w:val="24"/>
        </w:rPr>
        <w:t>Peligro de choque.</w:t>
      </w:r>
      <w:r w:rsidRPr="00446DA0">
        <w:rPr>
          <w:rFonts w:ascii="Arial" w:hAnsi="Arial" w:cs="Arial"/>
          <w:sz w:val="24"/>
          <w:szCs w:val="24"/>
        </w:rPr>
        <w:t xml:space="preserve"> Corrientes de neutro  indeseables en las partes metálicas, pueden producir descargas eléctricas e incluso la muerte  a partir de tensión elevada en las partes metálicas.</w:t>
      </w:r>
    </w:p>
    <w:p w:rsidR="00DC63B8" w:rsidRPr="00DC63B8" w:rsidRDefault="00DC63B8">
      <w:pPr>
        <w:rPr>
          <w:rFonts w:ascii="Arial" w:hAnsi="Arial" w:cs="Arial"/>
          <w:sz w:val="24"/>
          <w:szCs w:val="24"/>
        </w:rPr>
      </w:pPr>
      <w:r w:rsidRPr="00DC63B8">
        <w:rPr>
          <w:rFonts w:ascii="Arial" w:hAnsi="Arial" w:cs="Arial"/>
          <w:noProof/>
          <w:sz w:val="24"/>
          <w:szCs w:val="24"/>
          <w:lang w:eastAsia="es-MX"/>
        </w:rPr>
        <w:lastRenderedPageBreak/>
        <w:drawing>
          <wp:inline distT="0" distB="0" distL="0" distR="0">
            <wp:extent cx="4181475" cy="3514725"/>
            <wp:effectExtent l="0" t="0" r="9525" b="9525"/>
            <wp:docPr id="10" name="Imagen 10" descr="C:\Users\luisprovo\Pictures\Electrocuc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isprovo\Pictures\Electrocucio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3514725"/>
                    </a:xfrm>
                    <a:prstGeom prst="rect">
                      <a:avLst/>
                    </a:prstGeom>
                    <a:noFill/>
                    <a:ln>
                      <a:noFill/>
                    </a:ln>
                  </pic:spPr>
                </pic:pic>
              </a:graphicData>
            </a:graphic>
          </wp:inline>
        </w:drawing>
      </w:r>
    </w:p>
    <w:p w:rsidR="003C2942" w:rsidRDefault="003C2942">
      <w:pPr>
        <w:rPr>
          <w:rFonts w:ascii="Arial" w:hAnsi="Arial" w:cs="Arial"/>
          <w:sz w:val="24"/>
          <w:szCs w:val="24"/>
        </w:rPr>
      </w:pPr>
      <w:r w:rsidRPr="00446DA0">
        <w:rPr>
          <w:rFonts w:ascii="Arial" w:hAnsi="Arial" w:cs="Arial"/>
          <w:b/>
          <w:sz w:val="24"/>
          <w:szCs w:val="24"/>
        </w:rPr>
        <w:t>Peligro de incendio.</w:t>
      </w:r>
      <w:r w:rsidRPr="00446DA0">
        <w:rPr>
          <w:rFonts w:ascii="Arial" w:hAnsi="Arial" w:cs="Arial"/>
          <w:sz w:val="24"/>
          <w:szCs w:val="24"/>
        </w:rPr>
        <w:t xml:space="preserve"> Cuando corrientes neutras indeseables fluyen sobre las piezas de metal, un incendio puede encender materiales combustibles adyacentes. El calor es generado cada vez que la corriente fluye, sobre todo en piezas de alta resistencia. Además, el arco en las conexiones sueltas es especialmente peligroso en zonas con gases, vapores o polvos fácilmente inflamables y explosivos.</w:t>
      </w:r>
    </w:p>
    <w:p w:rsidR="00DC63B8" w:rsidRDefault="008B3DCB">
      <w:pPr>
        <w:rPr>
          <w:rFonts w:ascii="Arial" w:hAnsi="Arial" w:cs="Arial"/>
          <w:sz w:val="24"/>
          <w:szCs w:val="24"/>
        </w:rPr>
      </w:pPr>
      <w:r w:rsidRPr="008B3DCB">
        <w:rPr>
          <w:rFonts w:ascii="Arial" w:hAnsi="Arial" w:cs="Arial"/>
          <w:noProof/>
          <w:sz w:val="24"/>
          <w:szCs w:val="24"/>
          <w:lang w:eastAsia="es-MX"/>
        </w:rPr>
        <w:drawing>
          <wp:inline distT="0" distB="0" distL="0" distR="0">
            <wp:extent cx="4152900" cy="3076575"/>
            <wp:effectExtent l="0" t="0" r="0" b="9525"/>
            <wp:docPr id="12" name="Imagen 12" descr="C:\Users\luisprovo\Pictures\INCEN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isprovo\Pictures\INCEND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3076575"/>
                    </a:xfrm>
                    <a:prstGeom prst="rect">
                      <a:avLst/>
                    </a:prstGeom>
                    <a:noFill/>
                    <a:ln>
                      <a:noFill/>
                    </a:ln>
                  </pic:spPr>
                </pic:pic>
              </a:graphicData>
            </a:graphic>
          </wp:inline>
        </w:drawing>
      </w:r>
    </w:p>
    <w:p w:rsidR="003C2942" w:rsidRDefault="003C2942">
      <w:pPr>
        <w:rPr>
          <w:rFonts w:ascii="Arial" w:hAnsi="Arial" w:cs="Arial"/>
          <w:sz w:val="24"/>
          <w:szCs w:val="24"/>
        </w:rPr>
      </w:pPr>
      <w:r w:rsidRPr="00E31B9A">
        <w:rPr>
          <w:rFonts w:ascii="Arial" w:hAnsi="Arial" w:cs="Arial"/>
          <w:b/>
          <w:sz w:val="24"/>
          <w:szCs w:val="24"/>
        </w:rPr>
        <w:lastRenderedPageBreak/>
        <w:t>Incorrecto funcionamiento de los equipos electrónicos</w:t>
      </w:r>
      <w:r w:rsidRPr="00446DA0">
        <w:rPr>
          <w:rFonts w:ascii="Arial" w:hAnsi="Arial" w:cs="Arial"/>
          <w:sz w:val="24"/>
          <w:szCs w:val="24"/>
        </w:rPr>
        <w:t>. Corriente de neutro Indeseables que fluye en las partes metálicas de los equipos eléctricos y piezas de construcción puede provocar los campos electromagnéticos que afectan negativamente el rendimiento de los dispositivos electrónicos, equipos médicos en particular.</w:t>
      </w:r>
    </w:p>
    <w:p w:rsidR="003C2942" w:rsidRDefault="003C2942">
      <w:pPr>
        <w:rPr>
          <w:rFonts w:ascii="Arial" w:hAnsi="Arial" w:cs="Arial"/>
          <w:sz w:val="24"/>
          <w:szCs w:val="24"/>
        </w:rPr>
      </w:pPr>
      <w:r w:rsidRPr="00446DA0">
        <w:rPr>
          <w:rFonts w:ascii="Arial" w:hAnsi="Arial" w:cs="Arial"/>
          <w:sz w:val="24"/>
          <w:szCs w:val="24"/>
        </w:rPr>
        <w:t>Cuando un sistema está correctamente conectado a tierra y entre sí, la tensión de toda la parte metálica de la tierra y entre sí será cero.</w:t>
      </w:r>
    </w:p>
    <w:p w:rsidR="002E5E7B" w:rsidRDefault="002E5E7B">
      <w:pPr>
        <w:rPr>
          <w:rFonts w:ascii="Arial" w:hAnsi="Arial" w:cs="Arial"/>
          <w:sz w:val="24"/>
          <w:szCs w:val="24"/>
        </w:rPr>
      </w:pPr>
      <w:r w:rsidRPr="002E5E7B">
        <w:rPr>
          <w:rFonts w:ascii="Arial" w:hAnsi="Arial" w:cs="Arial"/>
          <w:noProof/>
          <w:sz w:val="24"/>
          <w:szCs w:val="24"/>
          <w:lang w:eastAsia="es-MX"/>
        </w:rPr>
        <w:drawing>
          <wp:inline distT="0" distB="0" distL="0" distR="0">
            <wp:extent cx="4162425" cy="3514725"/>
            <wp:effectExtent l="0" t="0" r="9525" b="9525"/>
            <wp:docPr id="3" name="Imagen 3" descr="C:\Users\luisprovo\Pictures\Cero Volt refer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provo\Pictures\Cero Volt referenc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3514725"/>
                    </a:xfrm>
                    <a:prstGeom prst="rect">
                      <a:avLst/>
                    </a:prstGeom>
                    <a:noFill/>
                    <a:ln>
                      <a:noFill/>
                    </a:ln>
                  </pic:spPr>
                </pic:pic>
              </a:graphicData>
            </a:graphic>
          </wp:inline>
        </w:drawing>
      </w:r>
    </w:p>
    <w:p w:rsidR="003C2942" w:rsidRDefault="003C2942">
      <w:pPr>
        <w:rPr>
          <w:rFonts w:ascii="Arial" w:hAnsi="Arial" w:cs="Arial"/>
          <w:sz w:val="24"/>
          <w:szCs w:val="24"/>
        </w:rPr>
      </w:pPr>
      <w:r w:rsidRPr="00446DA0">
        <w:rPr>
          <w:rFonts w:ascii="Arial" w:hAnsi="Arial" w:cs="Arial"/>
          <w:sz w:val="24"/>
          <w:szCs w:val="24"/>
        </w:rPr>
        <w:t xml:space="preserve">Cuando circulan corrientes neutras indeseables  sobre las piezas de metal  a causa de la </w:t>
      </w:r>
      <w:r w:rsidRPr="00421A07">
        <w:rPr>
          <w:rFonts w:ascii="Arial" w:hAnsi="Arial" w:cs="Arial"/>
          <w:b/>
          <w:i/>
          <w:sz w:val="24"/>
          <w:szCs w:val="24"/>
        </w:rPr>
        <w:t>unión incorrecta del neutro</w:t>
      </w:r>
      <w:r w:rsidRPr="00446DA0">
        <w:rPr>
          <w:rFonts w:ascii="Arial" w:hAnsi="Arial" w:cs="Arial"/>
          <w:sz w:val="24"/>
          <w:szCs w:val="24"/>
        </w:rPr>
        <w:t xml:space="preserve"> a las  piezas metálicas en violación a la NOM, una diferencia de potencial existirá entre todas las partes metálicas, que pueden causar que algún equipo electrónico no  funcione  correctamente</w:t>
      </w:r>
      <w:r w:rsidR="0043280D">
        <w:rPr>
          <w:rFonts w:ascii="Arial" w:hAnsi="Arial" w:cs="Arial"/>
          <w:sz w:val="24"/>
          <w:szCs w:val="24"/>
        </w:rPr>
        <w:t>.</w:t>
      </w:r>
    </w:p>
    <w:p w:rsidR="00421A07" w:rsidRDefault="00421A07">
      <w:pPr>
        <w:rPr>
          <w:rFonts w:ascii="Arial" w:hAnsi="Arial" w:cs="Arial"/>
          <w:sz w:val="24"/>
          <w:szCs w:val="24"/>
        </w:rPr>
      </w:pPr>
      <w:r w:rsidRPr="00421A07">
        <w:rPr>
          <w:rFonts w:ascii="Arial" w:hAnsi="Arial" w:cs="Arial"/>
          <w:noProof/>
          <w:sz w:val="24"/>
          <w:szCs w:val="24"/>
          <w:lang w:eastAsia="es-MX"/>
        </w:rPr>
        <w:lastRenderedPageBreak/>
        <w:drawing>
          <wp:inline distT="0" distB="0" distL="0" distR="0">
            <wp:extent cx="4191000" cy="3533775"/>
            <wp:effectExtent l="0" t="0" r="0" b="9525"/>
            <wp:docPr id="4" name="Imagen 4" descr="C:\Users\luisprovo\Pictures\Cero Volt referenc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rovo\Pictures\Cero Volt referenci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3533775"/>
                    </a:xfrm>
                    <a:prstGeom prst="rect">
                      <a:avLst/>
                    </a:prstGeom>
                    <a:noFill/>
                    <a:ln>
                      <a:noFill/>
                    </a:ln>
                  </pic:spPr>
                </pic:pic>
              </a:graphicData>
            </a:graphic>
          </wp:inline>
        </w:drawing>
      </w:r>
    </w:p>
    <w:p w:rsidR="001664E7" w:rsidRDefault="00421A07">
      <w:pPr>
        <w:rPr>
          <w:rFonts w:ascii="Arial" w:hAnsi="Arial" w:cs="Arial"/>
          <w:sz w:val="24"/>
          <w:szCs w:val="24"/>
        </w:rPr>
      </w:pPr>
      <w:r>
        <w:rPr>
          <w:rFonts w:ascii="Arial" w:hAnsi="Arial" w:cs="Arial"/>
          <w:sz w:val="24"/>
          <w:szCs w:val="24"/>
        </w:rPr>
        <w:t>La conexión correcta del neutro a tierra se observa en la figura:</w:t>
      </w:r>
    </w:p>
    <w:p w:rsidR="001D2EC8" w:rsidRDefault="001D2EC8">
      <w:pPr>
        <w:rPr>
          <w:rFonts w:ascii="Arial" w:hAnsi="Arial" w:cs="Arial"/>
          <w:sz w:val="24"/>
          <w:szCs w:val="24"/>
        </w:rPr>
      </w:pPr>
      <w:r w:rsidRPr="001D2EC8">
        <w:rPr>
          <w:rFonts w:ascii="Arial" w:hAnsi="Arial" w:cs="Arial"/>
          <w:noProof/>
          <w:sz w:val="24"/>
          <w:szCs w:val="24"/>
          <w:lang w:eastAsia="es-MX"/>
        </w:rPr>
        <w:lastRenderedPageBreak/>
        <w:drawing>
          <wp:inline distT="0" distB="0" distL="0" distR="0">
            <wp:extent cx="5943600" cy="5382883"/>
            <wp:effectExtent l="0" t="0" r="0" b="8890"/>
            <wp:docPr id="1" name="Imagen 1" descr="C:\Users\luisprovo\Pictures\PUENTE DE UNION PRINCIPA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provo\Pictures\PUENTE DE UNION PRINCIPAL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382883"/>
                    </a:xfrm>
                    <a:prstGeom prst="rect">
                      <a:avLst/>
                    </a:prstGeom>
                    <a:noFill/>
                    <a:ln>
                      <a:noFill/>
                    </a:ln>
                  </pic:spPr>
                </pic:pic>
              </a:graphicData>
            </a:graphic>
          </wp:inline>
        </w:drawing>
      </w:r>
    </w:p>
    <w:p w:rsidR="00250101" w:rsidRDefault="00250101">
      <w:pPr>
        <w:rPr>
          <w:rFonts w:ascii="Arial" w:hAnsi="Arial" w:cs="Arial"/>
          <w:sz w:val="24"/>
          <w:szCs w:val="24"/>
        </w:rPr>
      </w:pPr>
    </w:p>
    <w:p w:rsidR="00BF2B00" w:rsidRDefault="00BF2B00"/>
    <w:sectPr w:rsidR="00BF2B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3020"/>
    <w:multiLevelType w:val="hybridMultilevel"/>
    <w:tmpl w:val="83A25BEE"/>
    <w:lvl w:ilvl="0" w:tplc="8E76D02A">
      <w:start w:val="1"/>
      <w:numFmt w:val="lowerLetter"/>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64"/>
    <w:rsid w:val="001664E7"/>
    <w:rsid w:val="001C42EA"/>
    <w:rsid w:val="001D2EC8"/>
    <w:rsid w:val="00250101"/>
    <w:rsid w:val="002E5E7B"/>
    <w:rsid w:val="002F3CF9"/>
    <w:rsid w:val="00340203"/>
    <w:rsid w:val="003455F4"/>
    <w:rsid w:val="003C2942"/>
    <w:rsid w:val="00421A07"/>
    <w:rsid w:val="0043280D"/>
    <w:rsid w:val="004937BC"/>
    <w:rsid w:val="005F37B2"/>
    <w:rsid w:val="007876CD"/>
    <w:rsid w:val="008A7209"/>
    <w:rsid w:val="008B3DCB"/>
    <w:rsid w:val="008C3667"/>
    <w:rsid w:val="00965F0C"/>
    <w:rsid w:val="00A562EF"/>
    <w:rsid w:val="00B36027"/>
    <w:rsid w:val="00BF2B00"/>
    <w:rsid w:val="00C71823"/>
    <w:rsid w:val="00CB2232"/>
    <w:rsid w:val="00DB20B4"/>
    <w:rsid w:val="00DC63B8"/>
    <w:rsid w:val="00EC3664"/>
    <w:rsid w:val="00EE0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D849D-8BA4-42FC-B371-F5EC5979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637421">
      <w:bodyDiv w:val="1"/>
      <w:marLeft w:val="0"/>
      <w:marRight w:val="0"/>
      <w:marTop w:val="0"/>
      <w:marBottom w:val="0"/>
      <w:divBdr>
        <w:top w:val="none" w:sz="0" w:space="0" w:color="auto"/>
        <w:left w:val="none" w:sz="0" w:space="0" w:color="auto"/>
        <w:bottom w:val="none" w:sz="0" w:space="0" w:color="auto"/>
        <w:right w:val="none" w:sz="0" w:space="0" w:color="auto"/>
      </w:divBdr>
      <w:divsChild>
        <w:div w:id="762454925">
          <w:marLeft w:val="0"/>
          <w:marRight w:val="0"/>
          <w:marTop w:val="0"/>
          <w:marBottom w:val="0"/>
          <w:divBdr>
            <w:top w:val="none" w:sz="0" w:space="0" w:color="auto"/>
            <w:left w:val="none" w:sz="0" w:space="0" w:color="auto"/>
            <w:bottom w:val="none" w:sz="0" w:space="0" w:color="auto"/>
            <w:right w:val="none" w:sz="0" w:space="0" w:color="auto"/>
          </w:divBdr>
        </w:div>
        <w:div w:id="175597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ortiz</dc:creator>
  <cp:keywords/>
  <dc:description/>
  <cp:lastModifiedBy>Jose Luis</cp:lastModifiedBy>
  <cp:revision>2</cp:revision>
  <dcterms:created xsi:type="dcterms:W3CDTF">2020-01-23T04:00:00Z</dcterms:created>
  <dcterms:modified xsi:type="dcterms:W3CDTF">2020-01-23T04:00:00Z</dcterms:modified>
</cp:coreProperties>
</file>